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0002014697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30"/>
        <w:gridCol w:w="3875"/>
      </w:tblGrid>
      <w:tr>
        <w:trPr/>
        <w:tc>
          <w:tcPr>
            <w:tcW w:w="6330" w:type="dxa"/>
            <w:tcBorders/>
            <w:vAlign w:val="center"/>
          </w:tcPr>
          <w:p>
            <w:pPr>
              <w:pStyle w:val="TableContents"/>
              <w:bidi w:val="0"/>
              <w:spacing w:before="0" w:after="283"/>
              <w:jc w:val="left"/>
              <w:rPr/>
            </w:pPr>
            <w:r>
              <w:rPr/>
              <w:t>Name of Issuer</w:t>
            </w:r>
          </w:p>
        </w:tc>
        <w:tc>
          <w:tcPr>
            <w:tcW w:w="3875" w:type="dxa"/>
            <w:tcBorders/>
            <w:vAlign w:val="center"/>
          </w:tcPr>
          <w:p>
            <w:pPr>
              <w:pStyle w:val="TableContents"/>
              <w:bidi w:val="0"/>
              <w:spacing w:before="0" w:after="0"/>
              <w:jc w:val="left"/>
              <w:rPr/>
            </w:pPr>
            <w:r>
              <w:rPr/>
              <w:t>Ascendis Pharma A/S</w:t>
            </w:r>
          </w:p>
        </w:tc>
      </w:tr>
      <w:tr>
        <w:trPr/>
        <w:tc>
          <w:tcPr>
            <w:tcW w:w="6330" w:type="dxa"/>
            <w:tcBorders/>
            <w:vAlign w:val="center"/>
          </w:tcPr>
          <w:p>
            <w:pPr>
              <w:pStyle w:val="TableContents"/>
              <w:bidi w:val="0"/>
              <w:spacing w:before="0" w:after="283"/>
              <w:jc w:val="left"/>
              <w:rPr/>
            </w:pPr>
            <w:r>
              <w:rPr/>
              <w:t>SEC File Number</w:t>
            </w:r>
          </w:p>
        </w:tc>
        <w:tc>
          <w:tcPr>
            <w:tcW w:w="3875" w:type="dxa"/>
            <w:tcBorders/>
            <w:vAlign w:val="center"/>
          </w:tcPr>
          <w:p>
            <w:pPr>
              <w:pStyle w:val="TableContents"/>
              <w:bidi w:val="0"/>
              <w:spacing w:before="0" w:after="0"/>
              <w:jc w:val="left"/>
              <w:rPr/>
            </w:pPr>
            <w:r>
              <w:rPr/>
              <w:t>001-36815</w:t>
            </w:r>
          </w:p>
        </w:tc>
      </w:tr>
      <w:tr>
        <w:trPr/>
        <w:tc>
          <w:tcPr>
            <w:tcW w:w="6330" w:type="dxa"/>
            <w:tcBorders/>
            <w:vAlign w:val="center"/>
          </w:tcPr>
          <w:p>
            <w:pPr>
              <w:pStyle w:val="TableContents"/>
              <w:bidi w:val="0"/>
              <w:spacing w:before="0" w:after="283"/>
              <w:jc w:val="left"/>
              <w:rPr/>
            </w:pPr>
            <w:r>
              <w:rPr/>
              <w:t>Address of Issuer</w:t>
            </w:r>
          </w:p>
        </w:tc>
        <w:tc>
          <w:tcPr>
            <w:tcW w:w="3875" w:type="dxa"/>
            <w:tcBorders/>
            <w:vAlign w:val="center"/>
          </w:tcPr>
          <w:p>
            <w:pPr>
              <w:pStyle w:val="TableContents"/>
              <w:bidi w:val="0"/>
              <w:spacing w:before="0" w:after="0"/>
              <w:jc w:val="left"/>
              <w:rPr/>
            </w:pPr>
            <w:r>
              <w:rPr/>
              <w:t>TUBORG BOULEVARD 12</w:t>
              <w:br/>
              <w:t>HELLERUP</w:t>
              <w:br/>
              <w:t xml:space="preserve">DENMARK </w:t>
              <w:br/>
              <w:t>00000</w:t>
            </w:r>
          </w:p>
        </w:tc>
      </w:tr>
      <w:tr>
        <w:trPr/>
        <w:tc>
          <w:tcPr>
            <w:tcW w:w="6330" w:type="dxa"/>
            <w:tcBorders/>
            <w:vAlign w:val="center"/>
          </w:tcPr>
          <w:p>
            <w:pPr>
              <w:pStyle w:val="TableContents"/>
              <w:bidi w:val="0"/>
              <w:spacing w:before="0" w:after="283"/>
              <w:jc w:val="left"/>
              <w:rPr/>
            </w:pPr>
            <w:r>
              <w:rPr/>
              <w:t>Phone</w:t>
            </w:r>
          </w:p>
        </w:tc>
        <w:tc>
          <w:tcPr>
            <w:tcW w:w="3875" w:type="dxa"/>
            <w:tcBorders/>
            <w:vAlign w:val="center"/>
          </w:tcPr>
          <w:p>
            <w:pPr>
              <w:pStyle w:val="TableContents"/>
              <w:bidi w:val="0"/>
              <w:spacing w:before="0" w:after="0"/>
              <w:jc w:val="left"/>
              <w:rPr/>
            </w:pPr>
            <w:r>
              <w:rPr/>
              <w:t>45 70 22 22 44</w:t>
            </w:r>
          </w:p>
        </w:tc>
      </w:tr>
      <w:tr>
        <w:trPr/>
        <w:tc>
          <w:tcPr>
            <w:tcW w:w="6330" w:type="dxa"/>
            <w:tcBorders/>
            <w:vAlign w:val="center"/>
          </w:tcPr>
          <w:p>
            <w:pPr>
              <w:pStyle w:val="TableContents"/>
              <w:bidi w:val="0"/>
              <w:spacing w:before="0" w:after="283"/>
              <w:jc w:val="left"/>
              <w:rPr/>
            </w:pPr>
            <w:r>
              <w:rPr/>
              <w:t>Name of Person for Whose Account the Securities are To Be Sold</w:t>
            </w:r>
          </w:p>
        </w:tc>
        <w:tc>
          <w:tcPr>
            <w:tcW w:w="3875" w:type="dxa"/>
            <w:tcBorders/>
            <w:vAlign w:val="center"/>
          </w:tcPr>
          <w:p>
            <w:pPr>
              <w:pStyle w:val="TableContents"/>
              <w:bidi w:val="0"/>
              <w:spacing w:before="0" w:after="0"/>
              <w:jc w:val="left"/>
              <w:rPr/>
            </w:pPr>
            <w:r>
              <w:rPr/>
              <w:t>Bodenhoff Mads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30" w:type="dxa"/>
            <w:tcBorders/>
            <w:vAlign w:val="center"/>
          </w:tcPr>
          <w:p>
            <w:pPr>
              <w:pStyle w:val="TableContents"/>
              <w:bidi w:val="0"/>
              <w:spacing w:before="0" w:after="283"/>
              <w:jc w:val="left"/>
              <w:rPr/>
            </w:pPr>
            <w:r>
              <w:rPr/>
              <w:t>Relationship to Issuer</w:t>
            </w:r>
          </w:p>
        </w:tc>
        <w:tc>
          <w:tcPr>
            <w:tcW w:w="3875"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57"/>
        <w:gridCol w:w="1434"/>
        <w:gridCol w:w="1178"/>
        <w:gridCol w:w="1387"/>
        <w:gridCol w:w="1560"/>
        <w:gridCol w:w="1572"/>
        <w:gridCol w:w="1417"/>
      </w:tblGrid>
      <w:tr>
        <w:trPr/>
        <w:tc>
          <w:tcPr>
            <w:tcW w:w="1657" w:type="dxa"/>
            <w:tcBorders/>
            <w:vAlign w:val="center"/>
          </w:tcPr>
          <w:p>
            <w:pPr>
              <w:pStyle w:val="TableHeading"/>
              <w:suppressLineNumbers/>
              <w:bidi w:val="0"/>
              <w:spacing w:before="0" w:after="283"/>
              <w:jc w:val="center"/>
              <w:rPr/>
            </w:pPr>
            <w:r>
              <w:rPr/>
              <w:t>Title of the Class of Securities To Be Sold</w:t>
            </w:r>
          </w:p>
        </w:tc>
        <w:tc>
          <w:tcPr>
            <w:tcW w:w="1434" w:type="dxa"/>
            <w:tcBorders/>
            <w:vAlign w:val="center"/>
          </w:tcPr>
          <w:p>
            <w:pPr>
              <w:pStyle w:val="TableHeading"/>
              <w:suppressLineNumbers/>
              <w:bidi w:val="0"/>
              <w:spacing w:before="0" w:after="283"/>
              <w:jc w:val="center"/>
              <w:rPr/>
            </w:pPr>
            <w:r>
              <w:rPr/>
              <w:t>Name and Address of the Broker</w:t>
            </w:r>
          </w:p>
        </w:tc>
        <w:tc>
          <w:tcPr>
            <w:tcW w:w="1178" w:type="dxa"/>
            <w:tcBorders/>
            <w:vAlign w:val="center"/>
          </w:tcPr>
          <w:p>
            <w:pPr>
              <w:pStyle w:val="TableHeading"/>
              <w:suppressLineNumbers/>
              <w:bidi w:val="0"/>
              <w:spacing w:before="0" w:after="283"/>
              <w:jc w:val="center"/>
              <w:rPr/>
            </w:pPr>
            <w:r>
              <w:rPr/>
              <w:t>Number of Shares or Other Units To Be Sold</w:t>
            </w:r>
          </w:p>
        </w:tc>
        <w:tc>
          <w:tcPr>
            <w:tcW w:w="1387" w:type="dxa"/>
            <w:tcBorders/>
            <w:vAlign w:val="center"/>
          </w:tcPr>
          <w:p>
            <w:pPr>
              <w:pStyle w:val="TableHeading"/>
              <w:suppressLineNumbers/>
              <w:bidi w:val="0"/>
              <w:spacing w:before="0" w:after="283"/>
              <w:jc w:val="center"/>
              <w:rPr/>
            </w:pPr>
            <w:r>
              <w:rPr/>
              <w:t>Aggregate Market Value</w:t>
            </w:r>
          </w:p>
        </w:tc>
        <w:tc>
          <w:tcPr>
            <w:tcW w:w="1560" w:type="dxa"/>
            <w:tcBorders/>
            <w:vAlign w:val="center"/>
          </w:tcPr>
          <w:p>
            <w:pPr>
              <w:pStyle w:val="TableHeading"/>
              <w:suppressLineNumbers/>
              <w:bidi w:val="0"/>
              <w:spacing w:before="0" w:after="283"/>
              <w:jc w:val="center"/>
              <w:rPr/>
            </w:pPr>
            <w:r>
              <w:rPr/>
              <w:t>Number of Shares or Other Units Outstanding</w:t>
            </w:r>
          </w:p>
        </w:tc>
        <w:tc>
          <w:tcPr>
            <w:tcW w:w="1572" w:type="dxa"/>
            <w:tcBorders/>
            <w:vAlign w:val="center"/>
          </w:tcPr>
          <w:p>
            <w:pPr>
              <w:pStyle w:val="TableHeading"/>
              <w:suppressLineNumbers/>
              <w:bidi w:val="0"/>
              <w:spacing w:before="0" w:after="283"/>
              <w:jc w:val="center"/>
              <w:rPr/>
            </w:pPr>
            <w:r>
              <w:rPr/>
              <w:t>Approximate Date of Sale</w:t>
            </w:r>
          </w:p>
        </w:tc>
        <w:tc>
          <w:tcPr>
            <w:tcW w:w="1417" w:type="dxa"/>
            <w:tcBorders/>
            <w:vAlign w:val="center"/>
          </w:tcPr>
          <w:p>
            <w:pPr>
              <w:pStyle w:val="TableHeading"/>
              <w:suppressLineNumbers/>
              <w:bidi w:val="0"/>
              <w:spacing w:before="0" w:after="283"/>
              <w:jc w:val="center"/>
              <w:rPr/>
            </w:pPr>
            <w:r>
              <w:rPr/>
              <w:t>Name the Securities Exchange</w:t>
            </w:r>
          </w:p>
        </w:tc>
      </w:tr>
      <w:tr>
        <w:trPr/>
        <w:tc>
          <w:tcPr>
            <w:tcW w:w="1657" w:type="dxa"/>
            <w:tcBorders/>
            <w:vAlign w:val="center"/>
          </w:tcPr>
          <w:p>
            <w:pPr>
              <w:pStyle w:val="TableContents"/>
              <w:bidi w:val="0"/>
              <w:spacing w:before="0" w:after="283"/>
              <w:jc w:val="left"/>
              <w:rPr/>
            </w:pPr>
            <w:r>
              <w:rPr/>
              <w:t>American Depositary Shares</w:t>
            </w:r>
          </w:p>
        </w:tc>
        <w:tc>
          <w:tcPr>
            <w:tcW w:w="1434" w:type="dxa"/>
            <w:tcBorders/>
            <w:vAlign w:val="center"/>
          </w:tcPr>
          <w:p>
            <w:pPr>
              <w:pStyle w:val="TableContents"/>
              <w:bidi w:val="0"/>
              <w:spacing w:before="0" w:after="0"/>
              <w:jc w:val="left"/>
              <w:rPr/>
            </w:pPr>
            <w:r>
              <w:rPr/>
              <w:t>Merrill Lynch</w:t>
              <w:br/>
              <w:t>225 Liberty Street</w:t>
              <w:br/>
              <w:t>Floor 37</w:t>
              <w:br/>
              <w:t>New York   NY   10281</w:t>
            </w:r>
          </w:p>
        </w:tc>
        <w:tc>
          <w:tcPr>
            <w:tcW w:w="1178" w:type="dxa"/>
            <w:tcBorders/>
            <w:vAlign w:val="center"/>
          </w:tcPr>
          <w:p>
            <w:pPr>
              <w:pStyle w:val="TableContents"/>
              <w:bidi w:val="0"/>
              <w:spacing w:before="0" w:after="283"/>
              <w:jc w:val="left"/>
              <w:rPr/>
            </w:pPr>
            <w:r>
              <w:rPr/>
              <w:t>3000</w:t>
            </w:r>
          </w:p>
        </w:tc>
        <w:tc>
          <w:tcPr>
            <w:tcW w:w="1387" w:type="dxa"/>
            <w:tcBorders/>
            <w:vAlign w:val="center"/>
          </w:tcPr>
          <w:p>
            <w:pPr>
              <w:pStyle w:val="TableContents"/>
              <w:bidi w:val="0"/>
              <w:spacing w:before="0" w:after="283"/>
              <w:jc w:val="left"/>
              <w:rPr/>
            </w:pPr>
            <w:r>
              <w:rPr/>
              <w:t>810562.66</w:t>
            </w:r>
          </w:p>
        </w:tc>
        <w:tc>
          <w:tcPr>
            <w:tcW w:w="1560" w:type="dxa"/>
            <w:tcBorders/>
            <w:vAlign w:val="center"/>
          </w:tcPr>
          <w:p>
            <w:pPr>
              <w:pStyle w:val="TableContents"/>
              <w:bidi w:val="0"/>
              <w:spacing w:before="0" w:after="283"/>
              <w:jc w:val="left"/>
              <w:rPr/>
            </w:pPr>
            <w:r>
              <w:rPr/>
              <w:t>66189926</w:t>
            </w:r>
          </w:p>
        </w:tc>
        <w:tc>
          <w:tcPr>
            <w:tcW w:w="1572" w:type="dxa"/>
            <w:tcBorders/>
            <w:vAlign w:val="center"/>
          </w:tcPr>
          <w:p>
            <w:pPr>
              <w:pStyle w:val="TableContents"/>
              <w:bidi w:val="0"/>
              <w:spacing w:before="0" w:after="283"/>
              <w:jc w:val="left"/>
              <w:rPr/>
            </w:pPr>
            <w:r>
              <w:rPr/>
              <w:t>09/08/2026</w:t>
            </w:r>
          </w:p>
        </w:tc>
        <w:tc>
          <w:tcPr>
            <w:tcW w:w="141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84"/>
        <w:gridCol w:w="1126"/>
        <w:gridCol w:w="1481"/>
        <w:gridCol w:w="1196"/>
        <w:gridCol w:w="527"/>
        <w:gridCol w:w="1126"/>
        <w:gridCol w:w="1187"/>
        <w:gridCol w:w="1068"/>
        <w:gridCol w:w="1210"/>
      </w:tblGrid>
      <w:tr>
        <w:trPr/>
        <w:tc>
          <w:tcPr>
            <w:tcW w:w="1284" w:type="dxa"/>
            <w:tcBorders/>
            <w:vAlign w:val="center"/>
          </w:tcPr>
          <w:p>
            <w:pPr>
              <w:pStyle w:val="TableHeading"/>
              <w:suppressLineNumbers/>
              <w:bidi w:val="0"/>
              <w:spacing w:before="0" w:after="283"/>
              <w:jc w:val="center"/>
              <w:rPr/>
            </w:pPr>
            <w:r>
              <w:rPr/>
              <w:t>Title of the Class</w:t>
            </w:r>
          </w:p>
        </w:tc>
        <w:tc>
          <w:tcPr>
            <w:tcW w:w="1126" w:type="dxa"/>
            <w:tcBorders/>
            <w:vAlign w:val="center"/>
          </w:tcPr>
          <w:p>
            <w:pPr>
              <w:pStyle w:val="TableHeading"/>
              <w:suppressLineNumbers/>
              <w:bidi w:val="0"/>
              <w:spacing w:before="0" w:after="283"/>
              <w:jc w:val="center"/>
              <w:rPr/>
            </w:pPr>
            <w:r>
              <w:rPr/>
              <w:t>Date you Acquired</w:t>
            </w:r>
          </w:p>
        </w:tc>
        <w:tc>
          <w:tcPr>
            <w:tcW w:w="1481" w:type="dxa"/>
            <w:tcBorders/>
            <w:vAlign w:val="center"/>
          </w:tcPr>
          <w:p>
            <w:pPr>
              <w:pStyle w:val="TableHeading"/>
              <w:suppressLineNumbers/>
              <w:bidi w:val="0"/>
              <w:spacing w:before="0" w:after="283"/>
              <w:jc w:val="center"/>
              <w:rPr/>
            </w:pPr>
            <w:r>
              <w:rPr/>
              <w:t>Nature of Acquisition Transaction</w:t>
            </w:r>
          </w:p>
        </w:tc>
        <w:tc>
          <w:tcPr>
            <w:tcW w:w="119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6" w:type="dxa"/>
            <w:tcBorders/>
            <w:vAlign w:val="center"/>
          </w:tcPr>
          <w:p>
            <w:pPr>
              <w:pStyle w:val="TableHeading"/>
              <w:suppressLineNumbers/>
              <w:bidi w:val="0"/>
              <w:spacing w:before="0" w:after="283"/>
              <w:jc w:val="center"/>
              <w:rPr/>
            </w:pPr>
            <w:r>
              <w:rPr/>
              <w:t>Date Donor Acquired</w:t>
            </w:r>
          </w:p>
        </w:tc>
        <w:tc>
          <w:tcPr>
            <w:tcW w:w="1187" w:type="dxa"/>
            <w:tcBorders/>
            <w:vAlign w:val="center"/>
          </w:tcPr>
          <w:p>
            <w:pPr>
              <w:pStyle w:val="TableHeading"/>
              <w:suppressLineNumbers/>
              <w:bidi w:val="0"/>
              <w:spacing w:before="0" w:after="283"/>
              <w:jc w:val="center"/>
              <w:rPr/>
            </w:pPr>
            <w:r>
              <w:rPr/>
              <w:t>Amount of Securities Acquired</w:t>
            </w:r>
          </w:p>
        </w:tc>
        <w:tc>
          <w:tcPr>
            <w:tcW w:w="1068" w:type="dxa"/>
            <w:tcBorders/>
            <w:vAlign w:val="center"/>
          </w:tcPr>
          <w:p>
            <w:pPr>
              <w:pStyle w:val="TableHeading"/>
              <w:suppressLineNumbers/>
              <w:bidi w:val="0"/>
              <w:spacing w:before="0" w:after="283"/>
              <w:jc w:val="center"/>
              <w:rPr/>
            </w:pPr>
            <w:r>
              <w:rPr/>
              <w:t>Date of Payment</w:t>
            </w:r>
          </w:p>
        </w:tc>
        <w:tc>
          <w:tcPr>
            <w:tcW w:w="12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84" w:type="dxa"/>
            <w:tcBorders/>
            <w:vAlign w:val="center"/>
          </w:tcPr>
          <w:p>
            <w:pPr>
              <w:pStyle w:val="TableContents"/>
              <w:bidi w:val="0"/>
              <w:spacing w:before="0" w:after="283"/>
              <w:jc w:val="left"/>
              <w:rPr/>
            </w:pPr>
            <w:r>
              <w:rPr/>
              <w:t>American Depositary Shares</w:t>
            </w:r>
          </w:p>
        </w:tc>
        <w:tc>
          <w:tcPr>
            <w:tcW w:w="1126" w:type="dxa"/>
            <w:tcBorders/>
            <w:vAlign w:val="center"/>
          </w:tcPr>
          <w:p>
            <w:pPr>
              <w:pStyle w:val="TableContents"/>
              <w:bidi w:val="0"/>
              <w:spacing w:before="0" w:after="283"/>
              <w:jc w:val="left"/>
              <w:rPr/>
            </w:pPr>
            <w:r>
              <w:rPr/>
              <w:t>09/08/2026</w:t>
            </w:r>
          </w:p>
        </w:tc>
        <w:tc>
          <w:tcPr>
            <w:tcW w:w="1481" w:type="dxa"/>
            <w:tcBorders/>
            <w:vAlign w:val="center"/>
          </w:tcPr>
          <w:p>
            <w:pPr>
              <w:pStyle w:val="TableContents"/>
              <w:bidi w:val="0"/>
              <w:spacing w:before="0" w:after="283"/>
              <w:jc w:val="left"/>
              <w:rPr/>
            </w:pPr>
            <w:r>
              <w:rPr/>
              <w:t>Warrant exercise</w:t>
            </w:r>
          </w:p>
        </w:tc>
        <w:tc>
          <w:tcPr>
            <w:tcW w:w="1196" w:type="dxa"/>
            <w:tcBorders/>
            <w:vAlign w:val="center"/>
          </w:tcPr>
          <w:p>
            <w:pPr>
              <w:pStyle w:val="TableContents"/>
              <w:bidi w:val="0"/>
              <w:spacing w:before="0" w:after="283"/>
              <w:jc w:val="left"/>
              <w:rPr/>
            </w:pPr>
            <w:r>
              <w:rPr/>
              <w:t>Ascendis Pharma A/S</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6"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pPr>
            <w:r>
              <w:rPr/>
              <w:t>3000</w:t>
            </w:r>
          </w:p>
        </w:tc>
        <w:tc>
          <w:tcPr>
            <w:tcW w:w="1068" w:type="dxa"/>
            <w:tcBorders/>
            <w:vAlign w:val="center"/>
          </w:tcPr>
          <w:p>
            <w:pPr>
              <w:pStyle w:val="TableContents"/>
              <w:bidi w:val="0"/>
              <w:spacing w:before="0" w:after="283"/>
              <w:jc w:val="left"/>
              <w:rPr/>
            </w:pPr>
            <w:r>
              <w:rPr/>
              <w:t>09/08/2026</w:t>
            </w:r>
          </w:p>
        </w:tc>
        <w:tc>
          <w:tcPr>
            <w:tcW w:w="121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32"/>
        <w:gridCol w:w="5473"/>
      </w:tblGrid>
      <w:tr>
        <w:trPr/>
        <w:tc>
          <w:tcPr>
            <w:tcW w:w="4732" w:type="dxa"/>
            <w:tcBorders/>
            <w:vAlign w:val="center"/>
          </w:tcPr>
          <w:p>
            <w:pPr>
              <w:pStyle w:val="TableContents"/>
              <w:bidi w:val="0"/>
              <w:spacing w:before="0" w:after="283"/>
              <w:jc w:val="left"/>
              <w:rPr/>
            </w:pPr>
            <w:r>
              <w:rPr/>
              <w:t>Remarks</w:t>
            </w:r>
          </w:p>
        </w:tc>
        <w:tc>
          <w:tcPr>
            <w:tcW w:w="5473" w:type="dxa"/>
            <w:tcBorders/>
            <w:vAlign w:val="center"/>
          </w:tcPr>
          <w:p>
            <w:pPr>
              <w:pStyle w:val="TableContents"/>
              <w:bidi w:val="0"/>
              <w:spacing w:before="0" w:after="283"/>
              <w:jc w:val="left"/>
              <w:rPr>
                <w:sz w:val="4"/>
                <w:szCs w:val="4"/>
              </w:rPr>
            </w:pPr>
            <w:r>
              <w:rPr>
                <w:sz w:val="4"/>
                <w:szCs w:val="4"/>
              </w:rPr>
            </w:r>
          </w:p>
        </w:tc>
      </w:tr>
      <w:tr>
        <w:trPr/>
        <w:tc>
          <w:tcPr>
            <w:tcW w:w="4732" w:type="dxa"/>
            <w:tcBorders/>
            <w:vAlign w:val="center"/>
          </w:tcPr>
          <w:p>
            <w:pPr>
              <w:pStyle w:val="TableContents"/>
              <w:bidi w:val="0"/>
              <w:spacing w:before="0" w:after="283"/>
              <w:jc w:val="left"/>
              <w:rPr/>
            </w:pPr>
            <w:r>
              <w:rPr/>
              <w:t>Date of Notice</w:t>
            </w:r>
          </w:p>
        </w:tc>
        <w:tc>
          <w:tcPr>
            <w:tcW w:w="5473"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32" w:type="dxa"/>
            <w:tcBorders/>
            <w:vAlign w:val="center"/>
          </w:tcPr>
          <w:p>
            <w:pPr>
              <w:pStyle w:val="TableContents"/>
              <w:bidi w:val="0"/>
              <w:spacing w:before="0" w:after="283"/>
              <w:jc w:val="left"/>
              <w:rPr/>
            </w:pPr>
            <w:r>
              <w:rPr/>
              <w:t>Signature</w:t>
            </w:r>
          </w:p>
        </w:tc>
        <w:tc>
          <w:tcPr>
            <w:tcW w:w="5473" w:type="dxa"/>
            <w:tcBorders/>
            <w:vAlign w:val="center"/>
          </w:tcPr>
          <w:p>
            <w:pPr>
              <w:pStyle w:val="TableContents"/>
              <w:bidi w:val="0"/>
              <w:spacing w:before="0" w:after="0"/>
              <w:jc w:val="left"/>
              <w:rPr/>
            </w:pPr>
            <w:r>
              <w:rPr/>
              <w:t>Mads Bodenhoff</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577</Words>
  <Characters>2897</Characters>
  <CharactersWithSpaces>3420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